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132" w14:textId="77777777" w:rsidR="00B74A6C" w:rsidRDefault="00B74A6C" w:rsidP="00436222">
      <w:pPr>
        <w:jc w:val="both"/>
        <w:rPr>
          <w:b/>
          <w:bCs/>
          <w:sz w:val="28"/>
          <w:szCs w:val="28"/>
        </w:rPr>
      </w:pPr>
      <w:r>
        <w:rPr>
          <w:b/>
          <w:bCs/>
          <w:noProof/>
          <w:sz w:val="28"/>
          <w:szCs w:val="28"/>
          <w:lang w:eastAsia="en-GB"/>
        </w:rPr>
        <w:drawing>
          <wp:inline distT="0" distB="0" distL="0" distR="0" wp14:anchorId="7ACF3F12" wp14:editId="1366C397">
            <wp:extent cx="2580160" cy="1170305"/>
            <wp:effectExtent l="0" t="0" r="0" b="0"/>
            <wp:docPr id="154551028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10286"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154" cy="1176652"/>
                    </a:xfrm>
                    <a:prstGeom prst="rect">
                      <a:avLst/>
                    </a:prstGeom>
                  </pic:spPr>
                </pic:pic>
              </a:graphicData>
            </a:graphic>
          </wp:inline>
        </w:drawing>
      </w:r>
    </w:p>
    <w:p w14:paraId="4BB1EC05" w14:textId="617DBC5E" w:rsidR="00436222" w:rsidRPr="00822911" w:rsidRDefault="00436222" w:rsidP="00B74A6C">
      <w:pPr>
        <w:jc w:val="center"/>
        <w:rPr>
          <w:b/>
          <w:bCs/>
          <w:sz w:val="32"/>
          <w:szCs w:val="32"/>
          <w:u w:val="single"/>
        </w:rPr>
      </w:pPr>
      <w:r w:rsidRPr="00822911">
        <w:rPr>
          <w:b/>
          <w:bCs/>
          <w:sz w:val="32"/>
          <w:szCs w:val="32"/>
        </w:rPr>
        <w:t>WAND</w:t>
      </w:r>
      <w:r w:rsidR="00383374">
        <w:rPr>
          <w:b/>
          <w:bCs/>
          <w:sz w:val="32"/>
          <w:szCs w:val="32"/>
        </w:rPr>
        <w:t xml:space="preserve"> UK</w:t>
      </w:r>
      <w:r w:rsidRPr="00822911">
        <w:rPr>
          <w:b/>
          <w:bCs/>
          <w:sz w:val="32"/>
          <w:szCs w:val="32"/>
        </w:rPr>
        <w:t xml:space="preserve"> Trustee Job Description</w:t>
      </w:r>
    </w:p>
    <w:p w14:paraId="03B854C3" w14:textId="77777777" w:rsidR="00436222" w:rsidRPr="00822911" w:rsidRDefault="00436222" w:rsidP="00436222">
      <w:pPr>
        <w:rPr>
          <w:b/>
          <w:bCs/>
          <w:sz w:val="28"/>
          <w:szCs w:val="28"/>
        </w:rPr>
      </w:pPr>
      <w:r w:rsidRPr="00822911">
        <w:rPr>
          <w:b/>
          <w:bCs/>
          <w:sz w:val="28"/>
          <w:szCs w:val="28"/>
        </w:rPr>
        <w:t xml:space="preserve">Trustee Role Purpose </w:t>
      </w:r>
    </w:p>
    <w:p w14:paraId="51986141" w14:textId="77777777" w:rsidR="00436222" w:rsidRPr="00521F63" w:rsidRDefault="00436222" w:rsidP="00436222">
      <w:pPr>
        <w:jc w:val="both"/>
        <w:rPr>
          <w:sz w:val="24"/>
          <w:szCs w:val="24"/>
        </w:rPr>
      </w:pPr>
      <w:r w:rsidRPr="00521F63">
        <w:rPr>
          <w:sz w:val="24"/>
          <w:szCs w:val="24"/>
        </w:rPr>
        <w:t>Responsible for the overall governance and strategic direction of the Charity developing its aims, objectives and goals in accordance with WAND policies, legal and regulatory guidelines.</w:t>
      </w:r>
    </w:p>
    <w:p w14:paraId="5DD7DF17" w14:textId="77777777" w:rsidR="00436222" w:rsidRPr="00822911" w:rsidRDefault="00436222" w:rsidP="00436222">
      <w:pPr>
        <w:spacing w:after="0" w:line="240" w:lineRule="auto"/>
        <w:jc w:val="both"/>
        <w:rPr>
          <w:b/>
          <w:bCs/>
          <w:sz w:val="28"/>
          <w:szCs w:val="28"/>
        </w:rPr>
      </w:pPr>
      <w:r w:rsidRPr="00822911">
        <w:rPr>
          <w:b/>
          <w:bCs/>
          <w:sz w:val="28"/>
          <w:szCs w:val="28"/>
        </w:rPr>
        <w:t xml:space="preserve">Main Responsibilities </w:t>
      </w:r>
    </w:p>
    <w:p w14:paraId="3D966573" w14:textId="77777777" w:rsidR="00436222" w:rsidRPr="00A36629" w:rsidRDefault="00436222" w:rsidP="00436222">
      <w:pPr>
        <w:spacing w:after="0" w:line="240" w:lineRule="auto"/>
        <w:jc w:val="both"/>
        <w:rPr>
          <w:b/>
          <w:bCs/>
        </w:rPr>
      </w:pPr>
    </w:p>
    <w:p w14:paraId="4DBEBC6D"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 xml:space="preserve">Ensuring that WAND complies with guidelines, legislation and other regulations as applicable to a registered charity. </w:t>
      </w:r>
    </w:p>
    <w:p w14:paraId="294F7EA9" w14:textId="77777777" w:rsidR="00436222" w:rsidRPr="00521F63" w:rsidRDefault="00436222" w:rsidP="00436222">
      <w:pPr>
        <w:spacing w:after="0" w:line="240" w:lineRule="auto"/>
        <w:ind w:left="360"/>
        <w:jc w:val="both"/>
        <w:rPr>
          <w:sz w:val="24"/>
          <w:szCs w:val="24"/>
        </w:rPr>
      </w:pPr>
    </w:p>
    <w:p w14:paraId="69BAE3CC"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 xml:space="preserve">Making sure that WAND pursues defined goals in line with its stated objectives and strategic plan. </w:t>
      </w:r>
    </w:p>
    <w:p w14:paraId="41C1F11C" w14:textId="77777777" w:rsidR="00436222" w:rsidRPr="00521F63" w:rsidRDefault="00436222" w:rsidP="00436222">
      <w:pPr>
        <w:pStyle w:val="ListParagraph"/>
        <w:spacing w:after="0" w:line="240" w:lineRule="auto"/>
        <w:ind w:left="360"/>
        <w:rPr>
          <w:sz w:val="24"/>
          <w:szCs w:val="24"/>
        </w:rPr>
      </w:pPr>
    </w:p>
    <w:p w14:paraId="484B9D82"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Monitoring the financial position of the Charity and ensuring that it is stable and operates within its means and that there are clear lines of accountability for financial management</w:t>
      </w:r>
    </w:p>
    <w:p w14:paraId="17E65201" w14:textId="77777777" w:rsidR="00436222" w:rsidRPr="00521F63" w:rsidRDefault="00436222" w:rsidP="00436222">
      <w:pPr>
        <w:spacing w:after="0" w:line="240" w:lineRule="auto"/>
        <w:ind w:left="360"/>
        <w:jc w:val="both"/>
        <w:rPr>
          <w:sz w:val="24"/>
          <w:szCs w:val="24"/>
        </w:rPr>
      </w:pPr>
    </w:p>
    <w:p w14:paraId="79E4B8AA"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 xml:space="preserve">Ensuring that the resources of an organisation are used only to pursue legitimate objectives. </w:t>
      </w:r>
    </w:p>
    <w:p w14:paraId="568D5CD3" w14:textId="77777777" w:rsidR="00436222" w:rsidRPr="00521F63" w:rsidRDefault="00436222" w:rsidP="00436222">
      <w:pPr>
        <w:spacing w:after="0" w:line="240" w:lineRule="auto"/>
        <w:ind w:left="360"/>
        <w:jc w:val="both"/>
        <w:rPr>
          <w:sz w:val="24"/>
          <w:szCs w:val="24"/>
        </w:rPr>
      </w:pPr>
    </w:p>
    <w:p w14:paraId="082EE94A"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Contributing to the Board in providing strategic direction to management and supporting the development of policies, goals and targets.</w:t>
      </w:r>
    </w:p>
    <w:p w14:paraId="0AB87F2C" w14:textId="77777777" w:rsidR="00436222" w:rsidRPr="00521F63" w:rsidRDefault="00436222" w:rsidP="00436222">
      <w:pPr>
        <w:spacing w:after="0" w:line="240" w:lineRule="auto"/>
        <w:ind w:left="360"/>
        <w:rPr>
          <w:sz w:val="24"/>
          <w:szCs w:val="24"/>
        </w:rPr>
      </w:pPr>
    </w:p>
    <w:p w14:paraId="62F372CE"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Regularly attending and taking a full part in meetings including scrutinising board papers and other communications and offering advice and comment to the Board and management.</w:t>
      </w:r>
    </w:p>
    <w:p w14:paraId="30882F0A" w14:textId="77777777" w:rsidR="00436222" w:rsidRPr="00521F63" w:rsidRDefault="00436222" w:rsidP="00436222">
      <w:pPr>
        <w:pStyle w:val="ListParagraph"/>
        <w:spacing w:after="0" w:line="240" w:lineRule="auto"/>
        <w:ind w:left="360"/>
        <w:rPr>
          <w:sz w:val="24"/>
          <w:szCs w:val="24"/>
        </w:rPr>
      </w:pPr>
    </w:p>
    <w:p w14:paraId="7381632E"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Be willing to attend training events and/or undertake online training programmes to meet WAND policies on induction, health and safety, diversity and other training for Trustees.</w:t>
      </w:r>
    </w:p>
    <w:p w14:paraId="45C6BFAA" w14:textId="77777777" w:rsidR="00436222" w:rsidRPr="00521F63" w:rsidRDefault="00436222" w:rsidP="00436222">
      <w:pPr>
        <w:spacing w:after="0" w:line="240" w:lineRule="auto"/>
        <w:ind w:left="360"/>
        <w:jc w:val="both"/>
        <w:rPr>
          <w:sz w:val="24"/>
          <w:szCs w:val="24"/>
        </w:rPr>
      </w:pPr>
    </w:p>
    <w:p w14:paraId="74B3C295"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Using specific expertise to assist in certain areas in accordance with the WAND trustee skills audit.</w:t>
      </w:r>
    </w:p>
    <w:p w14:paraId="2F3CC890" w14:textId="77777777" w:rsidR="00436222" w:rsidRPr="00521F63" w:rsidRDefault="00436222" w:rsidP="00436222">
      <w:pPr>
        <w:spacing w:after="0" w:line="240" w:lineRule="auto"/>
        <w:ind w:left="360"/>
        <w:rPr>
          <w:sz w:val="24"/>
          <w:szCs w:val="24"/>
        </w:rPr>
      </w:pPr>
    </w:p>
    <w:p w14:paraId="49E70EA9" w14:textId="77777777" w:rsidR="00436222" w:rsidRPr="00521F63" w:rsidRDefault="00436222" w:rsidP="00436222">
      <w:pPr>
        <w:numPr>
          <w:ilvl w:val="0"/>
          <w:numId w:val="2"/>
        </w:numPr>
        <w:spacing w:after="0" w:line="240" w:lineRule="auto"/>
        <w:ind w:left="360"/>
        <w:jc w:val="both"/>
        <w:rPr>
          <w:sz w:val="24"/>
          <w:szCs w:val="24"/>
        </w:rPr>
      </w:pPr>
      <w:r w:rsidRPr="00521F63">
        <w:rPr>
          <w:sz w:val="24"/>
          <w:szCs w:val="24"/>
        </w:rPr>
        <w:t>Maintaining confidentiality about any sensitive or confidential information received in the course of duties as a trustee</w:t>
      </w:r>
    </w:p>
    <w:p w14:paraId="402A34C6" w14:textId="77777777" w:rsidR="00436222" w:rsidRPr="00521F63" w:rsidRDefault="00436222" w:rsidP="00436222">
      <w:pPr>
        <w:pStyle w:val="ListParagraph"/>
        <w:spacing w:after="0" w:line="240" w:lineRule="auto"/>
        <w:ind w:left="0"/>
        <w:rPr>
          <w:sz w:val="24"/>
          <w:szCs w:val="24"/>
        </w:rPr>
      </w:pPr>
    </w:p>
    <w:p w14:paraId="19B79587" w14:textId="6CBC6183" w:rsidR="00185661" w:rsidRPr="00521F63" w:rsidRDefault="00617D17" w:rsidP="00185661">
      <w:pPr>
        <w:pBdr>
          <w:top w:val="nil"/>
          <w:left w:val="nil"/>
          <w:bottom w:val="nil"/>
          <w:right w:val="nil"/>
          <w:between w:val="nil"/>
        </w:pBdr>
        <w:spacing w:after="0" w:line="240" w:lineRule="auto"/>
        <w:rPr>
          <w:sz w:val="24"/>
          <w:szCs w:val="24"/>
        </w:rPr>
      </w:pPr>
      <w:r w:rsidRPr="00521F63">
        <w:rPr>
          <w:sz w:val="24"/>
          <w:szCs w:val="24"/>
        </w:rPr>
        <w:t>[</w:t>
      </w:r>
      <w:r w:rsidR="00185661" w:rsidRPr="00521F63">
        <w:rPr>
          <w:sz w:val="24"/>
          <w:szCs w:val="24"/>
        </w:rPr>
        <w:t>As a small charity, there will be times when the trustees will need to be actively involved beyond Board meetings. This may involve scrutinising board papers, leading discussions, focusing on key issues, providing advice and guidance on new initiatives, presenting externally, or other issues in which the trustee has special expertise.]</w:t>
      </w:r>
    </w:p>
    <w:p w14:paraId="3C8371F5" w14:textId="77777777" w:rsidR="00185661" w:rsidRPr="00822911" w:rsidRDefault="00185661" w:rsidP="00436222">
      <w:pPr>
        <w:pStyle w:val="ListParagraph"/>
        <w:spacing w:after="0" w:line="240" w:lineRule="auto"/>
        <w:ind w:left="0"/>
        <w:rPr>
          <w:sz w:val="24"/>
          <w:szCs w:val="24"/>
        </w:rPr>
      </w:pPr>
    </w:p>
    <w:p w14:paraId="2E375F6E" w14:textId="77777777" w:rsidR="00436222" w:rsidRPr="00822911" w:rsidRDefault="00436222" w:rsidP="00436222">
      <w:pPr>
        <w:spacing w:after="0" w:line="240" w:lineRule="auto"/>
        <w:jc w:val="both"/>
        <w:rPr>
          <w:b/>
          <w:bCs/>
          <w:sz w:val="24"/>
          <w:szCs w:val="24"/>
        </w:rPr>
      </w:pPr>
      <w:r w:rsidRPr="00822911">
        <w:rPr>
          <w:b/>
          <w:bCs/>
          <w:sz w:val="24"/>
          <w:szCs w:val="24"/>
        </w:rPr>
        <w:t>Person Specification</w:t>
      </w:r>
    </w:p>
    <w:p w14:paraId="1D54CE16" w14:textId="77777777" w:rsidR="00436222" w:rsidRDefault="00436222" w:rsidP="00436222">
      <w:pPr>
        <w:spacing w:after="0" w:line="240" w:lineRule="auto"/>
        <w:jc w:val="both"/>
      </w:pPr>
    </w:p>
    <w:p w14:paraId="5972F4A3"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 xml:space="preserve">Commitment to the goals and aims of WAND and experience in one or more of the skill mix roles identified by WAND  </w:t>
      </w:r>
    </w:p>
    <w:p w14:paraId="2A1FF878" w14:textId="77777777" w:rsidR="00436222" w:rsidRPr="00521F63" w:rsidRDefault="00436222" w:rsidP="00436222">
      <w:pPr>
        <w:spacing w:after="0" w:line="240" w:lineRule="auto"/>
        <w:ind w:left="360"/>
        <w:jc w:val="both"/>
        <w:rPr>
          <w:sz w:val="24"/>
          <w:szCs w:val="24"/>
        </w:rPr>
      </w:pPr>
    </w:p>
    <w:p w14:paraId="278BD29C"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 xml:space="preserve">Dedication to the role and a willingness to devote the required time including attending four or more Board meetings a year plus ad hoc meetings and planned visits as appropriate. </w:t>
      </w:r>
    </w:p>
    <w:p w14:paraId="3A1B7B4C" w14:textId="77777777" w:rsidR="00436222" w:rsidRPr="00521F63" w:rsidRDefault="00436222" w:rsidP="00436222">
      <w:pPr>
        <w:spacing w:after="0" w:line="240" w:lineRule="auto"/>
        <w:ind w:left="360"/>
        <w:jc w:val="both"/>
        <w:rPr>
          <w:sz w:val="24"/>
          <w:szCs w:val="24"/>
        </w:rPr>
      </w:pPr>
    </w:p>
    <w:p w14:paraId="4B55D72B"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An awareness and interest in the problems facing women in isolated and excluded communities and the role of the voluntary sector in the provision of services.</w:t>
      </w:r>
    </w:p>
    <w:p w14:paraId="372C6E2E" w14:textId="77777777" w:rsidR="00436222" w:rsidRPr="00521F63" w:rsidRDefault="00436222" w:rsidP="00436222">
      <w:pPr>
        <w:spacing w:after="0" w:line="240" w:lineRule="auto"/>
        <w:ind w:left="360"/>
        <w:jc w:val="both"/>
        <w:rPr>
          <w:sz w:val="24"/>
          <w:szCs w:val="24"/>
        </w:rPr>
      </w:pPr>
    </w:p>
    <w:p w14:paraId="3E8BA138"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 xml:space="preserve">Understanding the importance of carrying out required legal duties as a Charity Trustee. </w:t>
      </w:r>
    </w:p>
    <w:p w14:paraId="0DB4B844" w14:textId="77777777" w:rsidR="00436222" w:rsidRPr="00521F63" w:rsidRDefault="00436222" w:rsidP="00436222">
      <w:pPr>
        <w:spacing w:after="0" w:line="240" w:lineRule="auto"/>
        <w:ind w:left="360"/>
        <w:rPr>
          <w:sz w:val="24"/>
          <w:szCs w:val="24"/>
        </w:rPr>
      </w:pPr>
    </w:p>
    <w:p w14:paraId="690DB0CA"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An ability to communicate at Board level and offer objective and reasoned advice and comment at a strategic level.</w:t>
      </w:r>
    </w:p>
    <w:p w14:paraId="4D44160A" w14:textId="77777777" w:rsidR="00436222" w:rsidRPr="00521F63" w:rsidRDefault="00436222" w:rsidP="00436222">
      <w:pPr>
        <w:spacing w:after="0" w:line="240" w:lineRule="auto"/>
        <w:ind w:left="360"/>
        <w:jc w:val="both"/>
        <w:rPr>
          <w:sz w:val="24"/>
          <w:szCs w:val="24"/>
        </w:rPr>
      </w:pPr>
    </w:p>
    <w:p w14:paraId="480E639C"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 xml:space="preserve">Integrity and objectivity which can be applied to all aspects of the role. </w:t>
      </w:r>
    </w:p>
    <w:p w14:paraId="6B1039AD" w14:textId="77777777" w:rsidR="00436222" w:rsidRPr="00521F63" w:rsidRDefault="00436222" w:rsidP="00436222">
      <w:pPr>
        <w:pStyle w:val="ListParagraph"/>
        <w:spacing w:after="0" w:line="240" w:lineRule="auto"/>
        <w:ind w:left="360"/>
        <w:rPr>
          <w:sz w:val="24"/>
          <w:szCs w:val="24"/>
        </w:rPr>
      </w:pPr>
    </w:p>
    <w:p w14:paraId="6881922A" w14:textId="77777777" w:rsidR="00436222" w:rsidRPr="00521F63" w:rsidRDefault="00436222" w:rsidP="00436222">
      <w:pPr>
        <w:numPr>
          <w:ilvl w:val="0"/>
          <w:numId w:val="1"/>
        </w:numPr>
        <w:spacing w:after="0" w:line="240" w:lineRule="auto"/>
        <w:ind w:left="360"/>
        <w:jc w:val="both"/>
        <w:rPr>
          <w:sz w:val="24"/>
          <w:szCs w:val="24"/>
        </w:rPr>
      </w:pPr>
      <w:r w:rsidRPr="00521F63">
        <w:rPr>
          <w:sz w:val="24"/>
          <w:szCs w:val="24"/>
        </w:rPr>
        <w:t>An appreciation of the role of equal opportunities and diversity in a community based charitable provider and how these should be applied.</w:t>
      </w:r>
    </w:p>
    <w:p w14:paraId="5E045D64" w14:textId="77777777" w:rsidR="007E63CA" w:rsidRDefault="007E63CA"/>
    <w:p w14:paraId="6647AF0A" w14:textId="77777777" w:rsidR="00216C38" w:rsidRPr="00216C38" w:rsidRDefault="00216C38" w:rsidP="00216C38">
      <w:pPr>
        <w:pBdr>
          <w:top w:val="nil"/>
          <w:left w:val="nil"/>
          <w:bottom w:val="nil"/>
          <w:right w:val="nil"/>
          <w:between w:val="nil"/>
        </w:pBdr>
        <w:spacing w:after="0" w:line="240" w:lineRule="auto"/>
        <w:rPr>
          <w:b/>
          <w:bCs/>
          <w:sz w:val="28"/>
          <w:szCs w:val="28"/>
        </w:rPr>
      </w:pPr>
      <w:bookmarkStart w:id="0" w:name="_Hlk97124621"/>
      <w:r w:rsidRPr="00216C38">
        <w:rPr>
          <w:b/>
          <w:bCs/>
          <w:sz w:val="28"/>
          <w:szCs w:val="28"/>
        </w:rPr>
        <w:t>Terms of appointment</w:t>
      </w:r>
    </w:p>
    <w:bookmarkEnd w:id="0"/>
    <w:p w14:paraId="67130C9D" w14:textId="77777777" w:rsidR="00216C38" w:rsidRPr="00C641BA" w:rsidRDefault="00216C38" w:rsidP="00216C38">
      <w:pPr>
        <w:pBdr>
          <w:top w:val="nil"/>
          <w:left w:val="nil"/>
          <w:bottom w:val="nil"/>
          <w:right w:val="nil"/>
          <w:between w:val="nil"/>
        </w:pBdr>
        <w:spacing w:after="0" w:line="240" w:lineRule="auto"/>
        <w:rPr>
          <w:rFonts w:ascii="Arial" w:eastAsia="Arial" w:hAnsi="Arial" w:cs="Arial"/>
          <w:sz w:val="24"/>
          <w:szCs w:val="24"/>
        </w:rPr>
      </w:pPr>
    </w:p>
    <w:p w14:paraId="60D7D825" w14:textId="6ACD7846" w:rsidR="00216C38" w:rsidRDefault="00216C38" w:rsidP="00216C38">
      <w:pPr>
        <w:pBdr>
          <w:top w:val="nil"/>
          <w:left w:val="nil"/>
          <w:bottom w:val="nil"/>
          <w:right w:val="nil"/>
          <w:between w:val="nil"/>
        </w:pBdr>
        <w:spacing w:after="0" w:line="240" w:lineRule="auto"/>
        <w:rPr>
          <w:b/>
          <w:bCs/>
          <w:sz w:val="26"/>
          <w:szCs w:val="26"/>
        </w:rPr>
      </w:pPr>
      <w:r w:rsidRPr="00216C38">
        <w:rPr>
          <w:b/>
          <w:bCs/>
          <w:sz w:val="26"/>
          <w:szCs w:val="26"/>
        </w:rPr>
        <w:t>Terms of office</w:t>
      </w:r>
    </w:p>
    <w:p w14:paraId="01F352F3" w14:textId="77777777" w:rsidR="00F828FF" w:rsidRPr="00383374" w:rsidRDefault="00F828FF" w:rsidP="00F828FF">
      <w:pPr>
        <w:pStyle w:val="NormalWeb"/>
        <w:numPr>
          <w:ilvl w:val="0"/>
          <w:numId w:val="7"/>
        </w:numPr>
        <w:spacing w:before="0" w:beforeAutospacing="0" w:after="0" w:afterAutospacing="0"/>
        <w:rPr>
          <w:rFonts w:asciiTheme="minorHAnsi" w:eastAsiaTheme="minorHAnsi" w:hAnsiTheme="minorHAnsi" w:cstheme="minorBidi"/>
          <w:lang w:eastAsia="en-US"/>
        </w:rPr>
      </w:pPr>
      <w:r w:rsidRPr="00383374">
        <w:rPr>
          <w:rFonts w:asciiTheme="minorHAnsi" w:eastAsiaTheme="minorHAnsi" w:hAnsiTheme="minorHAnsi" w:cstheme="minorBidi"/>
          <w:lang w:eastAsia="en-US"/>
        </w:rPr>
        <w:t xml:space="preserve">Trustees are appointed for a 3 year term of office. </w:t>
      </w:r>
    </w:p>
    <w:p w14:paraId="6EC1F05E" w14:textId="77777777" w:rsidR="00F828FF" w:rsidRPr="00383374" w:rsidRDefault="00F828FF" w:rsidP="00F828FF">
      <w:pPr>
        <w:pStyle w:val="NormalWeb"/>
        <w:numPr>
          <w:ilvl w:val="0"/>
          <w:numId w:val="6"/>
        </w:numPr>
        <w:spacing w:before="0" w:beforeAutospacing="0" w:after="0" w:afterAutospacing="0"/>
        <w:rPr>
          <w:rFonts w:asciiTheme="minorHAnsi" w:eastAsiaTheme="minorHAnsi" w:hAnsiTheme="minorHAnsi" w:cstheme="minorBidi"/>
          <w:lang w:eastAsia="en-US"/>
        </w:rPr>
      </w:pPr>
      <w:r w:rsidRPr="00383374">
        <w:rPr>
          <w:rFonts w:asciiTheme="minorHAnsi" w:eastAsiaTheme="minorHAnsi" w:hAnsiTheme="minorHAnsi" w:cstheme="minorBidi"/>
          <w:lang w:eastAsia="en-US"/>
        </w:rPr>
        <w:t>After the 3 years of service a trustee needs to stand down and be re-elected by the Board if they would like to continue.</w:t>
      </w:r>
    </w:p>
    <w:p w14:paraId="212F39EB" w14:textId="77777777" w:rsidR="00F828FF" w:rsidRPr="00383374" w:rsidRDefault="00F828FF" w:rsidP="00F828FF">
      <w:pPr>
        <w:numPr>
          <w:ilvl w:val="0"/>
          <w:numId w:val="5"/>
        </w:numPr>
        <w:pBdr>
          <w:top w:val="nil"/>
          <w:left w:val="nil"/>
          <w:bottom w:val="nil"/>
          <w:right w:val="nil"/>
          <w:between w:val="nil"/>
        </w:pBdr>
        <w:spacing w:after="0" w:line="240" w:lineRule="auto"/>
        <w:ind w:left="714" w:hanging="357"/>
        <w:rPr>
          <w:sz w:val="24"/>
          <w:szCs w:val="24"/>
        </w:rPr>
      </w:pPr>
      <w:r w:rsidRPr="00383374">
        <w:rPr>
          <w:sz w:val="24"/>
          <w:szCs w:val="24"/>
        </w:rPr>
        <w:t>This is a voluntary position, but reasonable expenses will be reimbursed.</w:t>
      </w:r>
    </w:p>
    <w:p w14:paraId="2BCDA8D7" w14:textId="77777777" w:rsidR="00F828FF" w:rsidRPr="000A3228" w:rsidRDefault="00F828FF" w:rsidP="00F828FF">
      <w:pPr>
        <w:pBdr>
          <w:top w:val="nil"/>
          <w:left w:val="nil"/>
          <w:bottom w:val="nil"/>
          <w:right w:val="nil"/>
          <w:between w:val="nil"/>
        </w:pBdr>
        <w:spacing w:after="0" w:line="240" w:lineRule="auto"/>
        <w:rPr>
          <w:rFonts w:eastAsia="Arial" w:cstheme="minorHAnsi"/>
          <w:sz w:val="24"/>
          <w:szCs w:val="24"/>
        </w:rPr>
      </w:pPr>
    </w:p>
    <w:p w14:paraId="678C06F2" w14:textId="4DB37B2B" w:rsidR="00F828FF" w:rsidRPr="00383374" w:rsidRDefault="00F828FF" w:rsidP="00216C38">
      <w:pPr>
        <w:pBdr>
          <w:top w:val="nil"/>
          <w:left w:val="nil"/>
          <w:bottom w:val="nil"/>
          <w:right w:val="nil"/>
          <w:between w:val="nil"/>
        </w:pBdr>
        <w:spacing w:after="0" w:line="240" w:lineRule="auto"/>
        <w:rPr>
          <w:sz w:val="24"/>
          <w:szCs w:val="24"/>
        </w:rPr>
      </w:pPr>
      <w:r w:rsidRPr="000A3228">
        <w:rPr>
          <w:rFonts w:eastAsia="Arial" w:cstheme="minorHAnsi"/>
          <w:b/>
          <w:bCs/>
          <w:sz w:val="24"/>
          <w:szCs w:val="24"/>
        </w:rPr>
        <w:t xml:space="preserve">Time </w:t>
      </w:r>
      <w:r w:rsidRPr="00383374">
        <w:rPr>
          <w:rFonts w:eastAsia="Arial" w:cstheme="minorHAnsi"/>
          <w:b/>
          <w:bCs/>
          <w:sz w:val="24"/>
          <w:szCs w:val="24"/>
        </w:rPr>
        <w:t>Commitment</w:t>
      </w:r>
      <w:r w:rsidRPr="00383374">
        <w:rPr>
          <w:rFonts w:eastAsia="Arial" w:cstheme="minorHAnsi"/>
          <w:sz w:val="24"/>
          <w:szCs w:val="24"/>
        </w:rPr>
        <w:t xml:space="preserve"> (</w:t>
      </w:r>
      <w:r w:rsidRPr="00383374">
        <w:rPr>
          <w:sz w:val="24"/>
          <w:szCs w:val="24"/>
        </w:rPr>
        <w:t>Estimated at 1-2 hours maximum per month)</w:t>
      </w:r>
    </w:p>
    <w:p w14:paraId="15337CC9" w14:textId="77777777" w:rsidR="00C735F6" w:rsidRPr="000A3228" w:rsidRDefault="00C735F6" w:rsidP="00C735F6">
      <w:pPr>
        <w:numPr>
          <w:ilvl w:val="0"/>
          <w:numId w:val="3"/>
        </w:numPr>
        <w:pBdr>
          <w:top w:val="nil"/>
          <w:left w:val="nil"/>
          <w:bottom w:val="nil"/>
          <w:right w:val="nil"/>
          <w:between w:val="nil"/>
        </w:pBdr>
        <w:spacing w:after="0" w:line="240" w:lineRule="auto"/>
        <w:rPr>
          <w:rFonts w:eastAsia="Arial" w:cstheme="minorHAnsi"/>
          <w:sz w:val="24"/>
          <w:szCs w:val="24"/>
        </w:rPr>
      </w:pPr>
      <w:r w:rsidRPr="000A3228">
        <w:rPr>
          <w:rFonts w:eastAsia="Arial" w:cstheme="minorHAnsi"/>
          <w:sz w:val="24"/>
          <w:szCs w:val="24"/>
        </w:rPr>
        <w:t xml:space="preserve">Attending </w:t>
      </w:r>
      <w:r>
        <w:rPr>
          <w:rFonts w:eastAsia="Arial" w:cstheme="minorHAnsi"/>
          <w:sz w:val="24"/>
          <w:szCs w:val="24"/>
        </w:rPr>
        <w:t>four</w:t>
      </w:r>
      <w:r w:rsidRPr="000A3228">
        <w:rPr>
          <w:rFonts w:eastAsia="Arial" w:cstheme="minorHAnsi"/>
          <w:sz w:val="24"/>
          <w:szCs w:val="24"/>
        </w:rPr>
        <w:t xml:space="preserve"> Board meetings annually. Currently meetings are held remotel</w:t>
      </w:r>
      <w:r>
        <w:rPr>
          <w:rFonts w:eastAsia="Arial" w:cstheme="minorHAnsi"/>
          <w:sz w:val="24"/>
          <w:szCs w:val="24"/>
        </w:rPr>
        <w:t xml:space="preserve">y and in person </w:t>
      </w:r>
      <w:r w:rsidRPr="000A3228">
        <w:rPr>
          <w:rFonts w:eastAsia="Arial" w:cstheme="minorHAnsi"/>
          <w:sz w:val="24"/>
          <w:szCs w:val="24"/>
        </w:rPr>
        <w:t xml:space="preserve">at </w:t>
      </w:r>
      <w:r>
        <w:rPr>
          <w:rFonts w:eastAsia="Arial" w:cstheme="minorHAnsi"/>
          <w:sz w:val="24"/>
          <w:szCs w:val="24"/>
        </w:rPr>
        <w:t xml:space="preserve">WAND UK’s office located at St Charles centre for health and wellbeing, </w:t>
      </w:r>
      <w:proofErr w:type="gramStart"/>
      <w:r>
        <w:rPr>
          <w:rFonts w:eastAsia="Arial" w:cstheme="minorHAnsi"/>
          <w:sz w:val="24"/>
          <w:szCs w:val="24"/>
        </w:rPr>
        <w:t>Exmoor street</w:t>
      </w:r>
      <w:proofErr w:type="gramEnd"/>
      <w:r>
        <w:rPr>
          <w:rFonts w:eastAsia="Arial" w:cstheme="minorHAnsi"/>
          <w:sz w:val="24"/>
          <w:szCs w:val="24"/>
        </w:rPr>
        <w:t xml:space="preserve"> W10 6DZ.</w:t>
      </w:r>
      <w:r w:rsidRPr="000A3228">
        <w:rPr>
          <w:rFonts w:eastAsia="Arial" w:cstheme="minorHAnsi"/>
          <w:sz w:val="24"/>
          <w:szCs w:val="24"/>
        </w:rPr>
        <w:t xml:space="preserve">  </w:t>
      </w:r>
    </w:p>
    <w:p w14:paraId="0C3BB27F" w14:textId="4F9C749F" w:rsidR="00216C38" w:rsidRPr="00216C38" w:rsidRDefault="00216C38" w:rsidP="00216C38">
      <w:pPr>
        <w:pStyle w:val="ListParagraph"/>
        <w:numPr>
          <w:ilvl w:val="0"/>
          <w:numId w:val="3"/>
        </w:numPr>
        <w:pBdr>
          <w:top w:val="nil"/>
          <w:left w:val="nil"/>
          <w:bottom w:val="nil"/>
          <w:right w:val="nil"/>
          <w:between w:val="nil"/>
        </w:pBdr>
        <w:spacing w:after="0" w:line="240" w:lineRule="auto"/>
        <w:ind w:left="714" w:hanging="357"/>
        <w:rPr>
          <w:sz w:val="24"/>
          <w:szCs w:val="24"/>
        </w:rPr>
      </w:pPr>
      <w:r w:rsidRPr="00216C38">
        <w:rPr>
          <w:sz w:val="24"/>
          <w:szCs w:val="24"/>
        </w:rPr>
        <w:t>Attending</w:t>
      </w:r>
      <w:r w:rsidR="00C735F6">
        <w:rPr>
          <w:sz w:val="24"/>
          <w:szCs w:val="24"/>
        </w:rPr>
        <w:t xml:space="preserve"> the </w:t>
      </w:r>
      <w:r w:rsidR="007C19B7">
        <w:rPr>
          <w:sz w:val="24"/>
          <w:szCs w:val="24"/>
        </w:rPr>
        <w:t>half</w:t>
      </w:r>
      <w:r w:rsidR="00C735F6">
        <w:rPr>
          <w:sz w:val="24"/>
          <w:szCs w:val="24"/>
        </w:rPr>
        <w:t xml:space="preserve"> day</w:t>
      </w:r>
      <w:r w:rsidRPr="00216C38">
        <w:rPr>
          <w:sz w:val="24"/>
          <w:szCs w:val="24"/>
        </w:rPr>
        <w:t xml:space="preserve"> </w:t>
      </w:r>
      <w:r w:rsidR="007C19B7">
        <w:rPr>
          <w:sz w:val="24"/>
          <w:szCs w:val="24"/>
        </w:rPr>
        <w:t xml:space="preserve">of </w:t>
      </w:r>
      <w:r w:rsidRPr="00216C38">
        <w:rPr>
          <w:sz w:val="24"/>
          <w:szCs w:val="24"/>
        </w:rPr>
        <w:t>annual strategy</w:t>
      </w:r>
      <w:r w:rsidR="007C19B7">
        <w:rPr>
          <w:sz w:val="24"/>
          <w:szCs w:val="24"/>
        </w:rPr>
        <w:t xml:space="preserve"> and planned </w:t>
      </w:r>
      <w:r w:rsidRPr="00216C38">
        <w:rPr>
          <w:sz w:val="24"/>
          <w:szCs w:val="24"/>
        </w:rPr>
        <w:t>training days</w:t>
      </w:r>
      <w:r w:rsidR="007C19B7">
        <w:rPr>
          <w:sz w:val="24"/>
          <w:szCs w:val="24"/>
        </w:rPr>
        <w:t xml:space="preserve">. </w:t>
      </w:r>
    </w:p>
    <w:p w14:paraId="693B6B88" w14:textId="77777777" w:rsidR="00216C38" w:rsidRPr="00216C38" w:rsidRDefault="00216C38" w:rsidP="00216C38">
      <w:pPr>
        <w:pBdr>
          <w:top w:val="nil"/>
          <w:left w:val="nil"/>
          <w:bottom w:val="nil"/>
          <w:right w:val="nil"/>
          <w:between w:val="nil"/>
        </w:pBdr>
        <w:spacing w:after="0" w:line="240" w:lineRule="auto"/>
        <w:rPr>
          <w:sz w:val="24"/>
          <w:szCs w:val="24"/>
        </w:rPr>
      </w:pPr>
    </w:p>
    <w:p w14:paraId="27991F7E" w14:textId="2BFBDC3C" w:rsidR="00216C38" w:rsidRPr="00814531" w:rsidRDefault="00216C38" w:rsidP="00216C38">
      <w:pPr>
        <w:pBdr>
          <w:top w:val="nil"/>
          <w:left w:val="nil"/>
          <w:bottom w:val="nil"/>
          <w:right w:val="nil"/>
          <w:between w:val="nil"/>
        </w:pBdr>
        <w:spacing w:after="0" w:line="240" w:lineRule="auto"/>
        <w:rPr>
          <w:rFonts w:eastAsia="Arial" w:cstheme="minorHAnsi"/>
          <w:b/>
          <w:bCs/>
          <w:sz w:val="24"/>
          <w:szCs w:val="24"/>
        </w:rPr>
      </w:pPr>
      <w:r w:rsidRPr="00814531">
        <w:rPr>
          <w:rFonts w:eastAsia="Arial" w:cstheme="minorHAnsi"/>
          <w:b/>
          <w:bCs/>
          <w:sz w:val="24"/>
          <w:szCs w:val="24"/>
        </w:rPr>
        <w:t xml:space="preserve">Committee membership </w:t>
      </w:r>
    </w:p>
    <w:p w14:paraId="1A52670A" w14:textId="4A0CC154" w:rsidR="00216C38" w:rsidRDefault="00216C38" w:rsidP="009C2EF7">
      <w:pPr>
        <w:pBdr>
          <w:top w:val="nil"/>
          <w:left w:val="nil"/>
          <w:bottom w:val="nil"/>
          <w:right w:val="nil"/>
          <w:between w:val="nil"/>
        </w:pBdr>
        <w:spacing w:after="0" w:line="240" w:lineRule="auto"/>
      </w:pPr>
      <w:r w:rsidRPr="00216C38">
        <w:rPr>
          <w:sz w:val="24"/>
          <w:szCs w:val="24"/>
        </w:rPr>
        <w:t xml:space="preserve">Ad hoc and occasional support through working groups and / or support to </w:t>
      </w:r>
      <w:r w:rsidR="009C2EF7">
        <w:rPr>
          <w:sz w:val="24"/>
          <w:szCs w:val="24"/>
        </w:rPr>
        <w:t>WAND staff and volunteers.</w:t>
      </w:r>
    </w:p>
    <w:sectPr w:rsidR="00216C38" w:rsidSect="0038337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9CE"/>
    <w:multiLevelType w:val="hybridMultilevel"/>
    <w:tmpl w:val="81A8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0013"/>
    <w:multiLevelType w:val="hybridMultilevel"/>
    <w:tmpl w:val="0CF6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6757B"/>
    <w:multiLevelType w:val="multilevel"/>
    <w:tmpl w:val="D15A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8A61AA"/>
    <w:multiLevelType w:val="multilevel"/>
    <w:tmpl w:val="FA820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154DF5"/>
    <w:multiLevelType w:val="multilevel"/>
    <w:tmpl w:val="D15A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5E5E2F"/>
    <w:multiLevelType w:val="multilevel"/>
    <w:tmpl w:val="D550D73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073FF9"/>
    <w:multiLevelType w:val="hybridMultilevel"/>
    <w:tmpl w:val="09F2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307236">
    <w:abstractNumId w:val="2"/>
  </w:num>
  <w:num w:numId="2" w16cid:durableId="2016035998">
    <w:abstractNumId w:val="4"/>
  </w:num>
  <w:num w:numId="3" w16cid:durableId="120150954">
    <w:abstractNumId w:val="6"/>
  </w:num>
  <w:num w:numId="4" w16cid:durableId="532576941">
    <w:abstractNumId w:val="3"/>
  </w:num>
  <w:num w:numId="5" w16cid:durableId="535704826">
    <w:abstractNumId w:val="5"/>
  </w:num>
  <w:num w:numId="6" w16cid:durableId="1805734417">
    <w:abstractNumId w:val="1"/>
  </w:num>
  <w:num w:numId="7" w16cid:durableId="206020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22"/>
    <w:rsid w:val="00185661"/>
    <w:rsid w:val="00216C38"/>
    <w:rsid w:val="00383374"/>
    <w:rsid w:val="00436222"/>
    <w:rsid w:val="00521F63"/>
    <w:rsid w:val="005B6A88"/>
    <w:rsid w:val="00617D17"/>
    <w:rsid w:val="007C19B7"/>
    <w:rsid w:val="007E63CA"/>
    <w:rsid w:val="00814531"/>
    <w:rsid w:val="00822911"/>
    <w:rsid w:val="009C2EF7"/>
    <w:rsid w:val="00B74A6C"/>
    <w:rsid w:val="00C735F6"/>
    <w:rsid w:val="00F8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CD56"/>
  <w15:chartTrackingRefBased/>
  <w15:docId w15:val="{01543492-71A0-494E-A1D3-30D87DE6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22"/>
    <w:pPr>
      <w:ind w:left="720"/>
      <w:contextualSpacing/>
    </w:pPr>
  </w:style>
  <w:style w:type="paragraph" w:styleId="NormalWeb">
    <w:name w:val="Normal (Web)"/>
    <w:basedOn w:val="Normal"/>
    <w:uiPriority w:val="99"/>
    <w:unhideWhenUsed/>
    <w:rsid w:val="00F828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F434389571B4F8F58386BE95D812A" ma:contentTypeVersion="12" ma:contentTypeDescription="Create a new document." ma:contentTypeScope="" ma:versionID="79c94bd3a9907c1cd6236d444e20afcd">
  <xsd:schema xmlns:xsd="http://www.w3.org/2001/XMLSchema" xmlns:xs="http://www.w3.org/2001/XMLSchema" xmlns:p="http://schemas.microsoft.com/office/2006/metadata/properties" xmlns:ns2="c1e7dc7b-c8c8-48fd-be5c-fc1f1ac9b5e6" xmlns:ns3="039b2550-401d-485e-9356-ff40348f2aaf" targetNamespace="http://schemas.microsoft.com/office/2006/metadata/properties" ma:root="true" ma:fieldsID="9c326c9c9dd6de9f8c1ce552c8879444" ns2:_="" ns3:_="">
    <xsd:import namespace="c1e7dc7b-c8c8-48fd-be5c-fc1f1ac9b5e6"/>
    <xsd:import namespace="039b2550-401d-485e-9356-ff40348f2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dc7b-c8c8-48fd-be5c-fc1f1ac9b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478e2f-952d-4b2c-a483-5c3e3547e6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9b2550-401d-485e-9356-ff40348f2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51437d-abca-493e-bda4-3a051a5122ee}" ma:internalName="TaxCatchAll" ma:showField="CatchAllData" ma:web="039b2550-401d-485e-9356-ff40348f2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9b2550-401d-485e-9356-ff40348f2aaf" xsi:nil="true"/>
    <lcf76f155ced4ddcb4097134ff3c332f xmlns="c1e7dc7b-c8c8-48fd-be5c-fc1f1ac9b5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3411D-2549-4F84-B5FC-180E3C781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7dc7b-c8c8-48fd-be5c-fc1f1ac9b5e6"/>
    <ds:schemaRef ds:uri="039b2550-401d-485e-9356-ff40348f2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F6DCA-DEC5-420C-AC2B-7A9A7F61C00A}">
  <ds:schemaRefs>
    <ds:schemaRef ds:uri="http://schemas.microsoft.com/office/2006/metadata/properties"/>
    <ds:schemaRef ds:uri="http://schemas.microsoft.com/office/infopath/2007/PartnerControls"/>
    <ds:schemaRef ds:uri="039b2550-401d-485e-9356-ff40348f2aaf"/>
    <ds:schemaRef ds:uri="ce83e3de-f700-4c95-9843-28d2b7aa49a3"/>
    <ds:schemaRef ds:uri="c1e7dc7b-c8c8-48fd-be5c-fc1f1ac9b5e6"/>
  </ds:schemaRefs>
</ds:datastoreItem>
</file>

<file path=customXml/itemProps3.xml><?xml version="1.0" encoding="utf-8"?>
<ds:datastoreItem xmlns:ds="http://schemas.openxmlformats.org/officeDocument/2006/customXml" ds:itemID="{FA89C37B-A25C-41FA-A9FD-09EB2A0A0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Chahrazad El Amiri</dc:creator>
  <cp:keywords/>
  <dc:description/>
  <cp:lastModifiedBy>Chahrazad El Amiri</cp:lastModifiedBy>
  <cp:revision>5</cp:revision>
  <dcterms:created xsi:type="dcterms:W3CDTF">2023-05-10T19:47:00Z</dcterms:created>
  <dcterms:modified xsi:type="dcterms:W3CDTF">2023-05-18T07:25:00Z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0x0101006A1DA78CD941C0499308F8CB7BFDD1C4</vt:lpwstr>
  </property>
</Properties>
</file>